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Name"/>
      </w:pPr>
      <w:r>
        <w:t xml:space="preserve">Brian Rasmussen</w:t>
      </w:r>
    </w:p>
    <w:p>
      <w:pPr>
        <w:pStyle w:val="ContactAddress"/>
      </w:pPr>
      <w:r>
        <w:t xml:space="preserve">Erie, PA • (814) 431-3574 • brian@rasmussenfamily.us</w:t>
      </w:r>
    </w:p>
    <w:p>
      <w:pPr>
        <w:pStyle w:val="Contact"/>
      </w:pPr>
      <w:r>
        <w:t xml:space="preserve">linkedin.com/in/brian-rasmussen-6307a022</w:t>
      </w:r>
    </w:p>
    <w:p>
      <w:pPr>
        <w:pStyle w:val="SectionHeading"/>
        <w:keepNext/>
        <w:spacing w:before="180" w:after="130"/>
      </w:pPr>
      <w:r>
        <w:t xml:space="preserve">PROFESSIONAL SUMMARY</w:t>
      </w:r>
    </w:p>
    <w:p>
      <w:pPr>
        <w:pStyle w:val="Body"/>
      </w:pPr>
      <w:r>
        <w:t xml:space="preserve">Backend-focused software engineer with nearly 20 years of professional .NET/software development experience and about 10 years building backend services and REST APIs. Experienced designing and stabilizing data-driven systems, from legacy modernization to production integration pipelines. Strengths in C#, .NET, SQL Server, data migration, EDI-based integrations, and troubleshooting production incidents to improve data reliability.</w:t>
      </w:r>
    </w:p>
    <w:p>
      <w:pPr>
        <w:pStyle w:val="SectionHeading"/>
        <w:keepNext/>
        <w:spacing w:before="180" w:after="130"/>
      </w:pPr>
      <w:r>
        <w:t xml:space="preserve">TECHNICAL SKILLS</w:t>
      </w:r>
    </w:p>
    <w:p>
      <w:pPr>
        <w:pStyle w:val="Bullet"/>
      </w:pPr>
      <w:r>
        <w:t xml:space="preserve">• Languages &amp; Frameworks: C#, .NET, .NET Core, VB.NET</w:t>
      </w:r>
    </w:p>
    <w:p>
      <w:pPr>
        <w:pStyle w:val="Bullet"/>
      </w:pPr>
      <w:r>
        <w:t xml:space="preserve">• Backend &amp; Integration: REST APIs, data pipelines, system integration, distributed-systems debugging, microservices (production experience)</w:t>
      </w:r>
    </w:p>
    <w:p>
      <w:pPr>
        <w:pStyle w:val="Bullet"/>
      </w:pPr>
      <w:r>
        <w:t xml:space="preserve">• EDI &amp; Data Exchange: ANSI X12 (210, 204, 214, 990), XML, JSON, CSV, SFTP</w:t>
      </w:r>
    </w:p>
    <w:p>
      <w:pPr>
        <w:pStyle w:val="Bullet"/>
      </w:pPr>
      <w:r>
        <w:t xml:space="preserve">• Databases: SQL Server, T-SQL, stored procedures, triggers, cursors, database schema design</w:t>
      </w:r>
    </w:p>
    <w:p>
      <w:pPr>
        <w:pStyle w:val="Bullet"/>
      </w:pPr>
      <w:r>
        <w:t xml:space="preserve">• Cloud &amp; Messaging (familiarity): Azure SQL, Azure Service Bus</w:t>
      </w:r>
    </w:p>
    <w:p>
      <w:pPr>
        <w:pStyle w:val="Bullet"/>
      </w:pPr>
      <w:r>
        <w:t xml:space="preserve">• Tools &amp; Practices: Altova MapForce, PartnerLinQ, Git, Azure DevOps, Postman, IIS, Swagger (endpoint inspection/testing), CI/CD, logging, automated testing</w:t>
      </w:r>
    </w:p>
    <w:p>
      <w:pPr>
        <w:pStyle w:val="SectionHeading"/>
        <w:keepNext/>
        <w:spacing w:before="180" w:after="130"/>
      </w:pPr>
      <w:r>
        <w:t xml:space="preserve">PROFESSIONAL EXPERIENCE</w:t>
      </w:r>
    </w:p>
    <w:p>
      <w:pPr>
        <w:pStyle w:val="JobHeading"/>
        <w:keepNext/>
        <w:spacing w:before="0" w:after="200"/>
      </w:pPr>
      <w:r>
        <w:t xml:space="preserve">Software Engineer – Integration Systems – Logistics Plus, Inc. (2018–2026)</w:t>
      </w:r>
    </w:p>
    <w:p>
      <w:pPr>
        <w:pStyle w:val="Bullet"/>
      </w:pPr>
      <w:r>
        <w:t xml:space="preserve">• Developed and maintained mission-critical integration solutions using C#, ASP.NET, SQL Server, REST APIs, and ANSI X12 EDI for seven trading partners, including two Fortune Global 500 companies.</w:t>
      </w:r>
    </w:p>
    <w:p>
      <w:pPr>
        <w:pStyle w:val="Bullet"/>
      </w:pPr>
      <w:r>
        <w:t xml:space="preserve">• Diagnosed and resolved production issues in SFTP-based integration pipelines, reducing disruptions to critical workflows and restoring data exchange between systems.</w:t>
      </w:r>
    </w:p>
    <w:p>
      <w:pPr>
        <w:pStyle w:val="Bullet"/>
      </w:pPr>
      <w:r>
        <w:t xml:space="preserve">• Contributed to modernization of legacy systems to improve maintainability and reliability of backend services and integrations.</w:t>
      </w:r>
    </w:p>
    <w:p>
      <w:pPr>
        <w:pStyle w:val="Bullet"/>
      </w:pPr>
      <w:r>
        <w:t xml:space="preserve">• Refactored validation logic and reduced technical debt to increase overall system stability and simplify future enhancements.</w:t>
      </w:r>
    </w:p>
    <w:p>
      <w:pPr>
        <w:pStyle w:val="Bullet"/>
      </w:pPr>
      <w:r>
        <w:t xml:space="preserve">• Maintained and extended REST APIs; investigated API bugs and participated in access-permission assignments for certain APIs.</w:t>
      </w:r>
    </w:p>
    <w:p>
      <w:pPr>
        <w:pStyle w:val="Bullet"/>
      </w:pPr>
      <w:r>
        <w:t xml:space="preserve">• Performed distributed-systems debugging across application and database layers to resolve complex integration and data-flow problems.</w:t>
      </w:r>
    </w:p>
    <w:p>
      <w:pPr>
        <w:pStyle w:val="JobHeading"/>
        <w:keepNext/>
        <w:spacing w:before="0" w:after="200"/>
      </w:pPr>
      <w:r>
        <w:t xml:space="preserve">Software Engineer (Contract) – Expivia Interaction Marketing Group, Inc. (2014–2023)</w:t>
      </w:r>
    </w:p>
    <w:p>
      <w:pPr>
        <w:pStyle w:val="Bullet"/>
      </w:pPr>
      <w:r>
        <w:t xml:space="preserve">• Architected and developed an autonomous outbound call selection and dispositioning system with backend services implemented using SQL Server and .NET technologies.</w:t>
      </w:r>
    </w:p>
    <w:p>
      <w:pPr>
        <w:pStyle w:val="Bullet"/>
      </w:pPr>
      <w:r>
        <w:t xml:space="preserve">• Designed SQL Server database schema and backend architecture supporting lead ingestion, validation, normalization, and filtering (including Do Not Call compliance checks).</w:t>
      </w:r>
    </w:p>
    <w:p>
      <w:pPr>
        <w:pStyle w:val="Bullet"/>
      </w:pPr>
      <w:r>
        <w:t xml:space="preserve">• Built data ingestion pipelines to load, validate, normalize, and filter lead data; implemented stored procedures and business-rule algorithms to support operational workflows.</w:t>
      </w:r>
    </w:p>
    <w:p>
      <w:pPr>
        <w:pStyle w:val="Bullet"/>
      </w:pPr>
      <w:r>
        <w:t xml:space="preserve">• Implemented RESTful APIs enabling secure customer integration and data exchange; used Swagger for endpoint inspection and Postman for testing.</w:t>
      </w:r>
    </w:p>
    <w:p>
      <w:pPr>
        <w:pStyle w:val="Bullet"/>
      </w:pPr>
      <w:r>
        <w:t xml:space="preserve">• Created reporting and analytics tools that improved campaign visibility and operational decision-making through reliable backend reporting queries and procedures.</w:t>
      </w:r>
    </w:p>
    <w:p>
      <w:pPr>
        <w:pStyle w:val="Bullet"/>
      </w:pPr>
      <w:r>
        <w:t xml:space="preserve">• Automated backend processes to operate reliably throughout business hours without requiring IT intervention.</w:t>
      </w:r>
    </w:p>
    <w:p>
      <w:pPr>
        <w:pStyle w:val="JobHeading"/>
        <w:keepNext/>
        <w:spacing w:before="0" w:after="200"/>
      </w:pPr>
      <w:r>
        <w:t xml:space="preserve">Software Engineer – Lake Erie College of Osteopathic Medicine (2006–2018)</w:t>
      </w:r>
    </w:p>
    <w:p>
      <w:pPr>
        <w:pStyle w:val="Bullet"/>
      </w:pPr>
      <w:r>
        <w:t xml:space="preserve">• Developed Jenzabar portlets, C# applications, and VBA tools that improved workflow automation and operational efficiency across institutional systems.</w:t>
      </w:r>
    </w:p>
    <w:p>
      <w:pPr>
        <w:pStyle w:val="Bullet"/>
      </w:pPr>
      <w:r>
        <w:t xml:space="preserve">• Migrated legacy Access-based systems into Jenzabar SIS to improve data consistency and eliminate siloed processes.</w:t>
      </w:r>
    </w:p>
    <w:p>
      <w:pPr>
        <w:pStyle w:val="Bullet"/>
      </w:pPr>
      <w:r>
        <w:t xml:space="preserve">• Designed database structures (tables, views, procedures, indexes) to support institutional requirements and reporting needs.</w:t>
      </w:r>
    </w:p>
    <w:p>
      <w:pPr>
        <w:pStyle w:val="Bullet"/>
      </w:pPr>
      <w:r>
        <w:t xml:space="preserve">• Optimized SQL queries and backend logic to improve performance and reporting reliability across administrative systems.</w:t>
      </w:r>
    </w:p>
    <w:p>
      <w:pPr>
        <w:pStyle w:val="Bullet"/>
      </w:pPr>
      <w:r>
        <w:t xml:space="preserve">• Resolved production issues spanning application and database layers, improving overall system stability and supportability.</w:t>
      </w:r>
    </w:p>
    <w:p>
      <w:pPr>
        <w:pStyle w:val="SectionHeading"/>
        <w:keepNext/>
        <w:spacing w:before="180" w:after="130"/>
      </w:pPr>
      <w:r>
        <w:t xml:space="preserve">EDUCATION</w:t>
      </w:r>
    </w:p>
    <w:p>
      <w:pPr>
        <w:pStyle w:val="Body"/>
      </w:pPr>
      <w:r>
        <w:t xml:space="preserve">Bachelor of Science in Physics, Minor in Mathematics</w:t>
      </w:r>
    </w:p>
    <w:p>
      <w:pPr>
        <w:pStyle w:val="Body"/>
      </w:pPr>
      <w:r>
        <w:t xml:space="preserve">Penn State Erie, The Behrend College — GPA: 3.7</w:t>
      </w:r>
    </w:p>
    <w:sectPr>
      <w:pgSz w:w="12240" w:h="15840"/>
      <w:pgMar w:top="1440" w:right="1800" w:bottom="1440" w:left="1800" w:header="720" w:footer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000000"/>
      </w:rPr>
    </w:rPrDefault>
    <w:pPrDefault>
      <w:pPr>
        <w:suppressAutoHyphens/>
        <w:spacing w:after="120" w:line="276" w:lineRule="auto"/>
      </w:pPr>
    </w:pPrDefault>
  </w:docDefaults>
  <w:style w:type="paragraph" w:default="1" w:styleId="Body">
    <w:name w:val="Body"/>
    <w:qFormat/>
    <w:pPr>
      <w:spacing w:after="120" w:line="276" w:lineRule="auto"/>
    </w:pPr>
  </w:style>
  <w:style w:type="paragraph" w:styleId="Name">
    <w:name w:val="Name"/>
    <w:qFormat/>
    <w:pPr>
      <w:spacing w:after="180"/>
      <w:keepNext/>
      <w:jc w:val="left"/>
    </w:pPr>
    <w:rPr>
      <w:rFonts w:ascii="Calibri" w:hAnsi="Calibri"/>
      <w:b/>
      <w:sz w:val="40"/>
      <w:color w:val="365F91"/>
    </w:rPr>
  </w:style>
  <w:style w:type="paragraph" w:styleId="Contact">
    <w:name w:val="Contact"/>
    <w:qFormat/>
    <w:pPr>
      <w:spacing w:after="220"/>
      <w:keepNext/>
      <w:jc w:val="left"/>
    </w:pPr>
    <w:rPr>
      <w:sz w:val="19"/>
      <w:szCs w:val="19"/>
    </w:rPr>
  </w:style>
  <w:style w:type="paragraph" w:styleId="ContactAddress">
    <w:name w:val="Contact Address"/>
    <w:qFormat/>
    <w:pPr>
      <w:spacing w:after="20"/>
      <w:keepNext/>
      <w:jc w:val="left"/>
    </w:pPr>
    <w:rPr>
      <w:sz w:val="19"/>
      <w:szCs w:val="19"/>
    </w:rPr>
  </w:style>
  <w:style w:type="paragraph" w:styleId="SectionHeading">
    <w:name w:val="Section Heading"/>
    <w:qFormat/>
    <w:pPr>
      <w:spacing w:before="180" w:after="130"/>
      <w:keepNext/>
      <w:outlineLvl w:val="0"/>
    </w:pPr>
    <w:rPr>
      <w:b/>
      <w:sz w:val="26"/>
      <w:color w:val="4F81BD"/>
    </w:rPr>
  </w:style>
  <w:style w:type="paragraph" w:styleId="JobHeading">
    <w:name w:val="Job Heading"/>
    <w:qFormat/>
    <w:pPr>
      <w:spacing w:before="0" w:after="200"/>
      <w:keepNext/>
    </w:pPr>
    <w:rPr>
      <w:rFonts w:ascii="Calibri" w:hAnsi="Calibri"/>
      <w:b/>
      <w:sz w:val="22"/>
      <w:szCs w:val="22"/>
    </w:rPr>
  </w:style>
  <w:style w:type="paragraph" w:styleId="Bullet">
    <w:name w:val="Bullet"/>
    <w:pPr>
      <w:ind w:left="360" w:hanging="240"/>
      <w:spacing w:after="50" w:line="276" w:lineRule="auto"/>
    </w:pPr>
  </w:style>
  <w:style w:type="paragraph" w:styleId="CoverName">
    <w:name w:val="Cover Name"/>
    <w:pPr>
      <w:spacing w:after="80"/>
      <w:keepNext/>
    </w:pPr>
    <w:rPr>
      <w:rFonts w:ascii="Calibri" w:hAnsi="Calibri"/>
      <w:b/>
      <w:sz w:val="40"/>
      <w:color w:val="365F91"/>
    </w:rPr>
  </w:style>
  <w:style w:type="paragraph" w:styleId="CoverContactAddress">
    <w:name w:val="Cover Contact Address"/>
    <w:pPr>
      <w:spacing w:after="0"/>
      <w:keepNext/>
    </w:pPr>
    <w:rPr>
      <w:sz w:val="21"/>
      <w:szCs w:val="21"/>
    </w:rPr>
  </w:style>
  <w:style w:type="paragraph" w:styleId="CoverContact">
    <w:name w:val="Cover Contact"/>
    <w:pPr>
      <w:spacing w:after="180"/>
      <w:keepNext/>
    </w:pPr>
    <w:rPr>
      <w:sz w:val="21"/>
      <w:szCs w:val="21"/>
    </w:rPr>
  </w:style>
  <w:style w:type="paragraph" w:styleId="CoverDate">
    <w:name w:val="Cover Date"/>
    <w:pPr>
      <w:spacing w:after="100"/>
      <w:keepNext/>
    </w:pPr>
    <w:rPr>
      <w:sz w:val="21"/>
    </w:rPr>
  </w:style>
  <w:style w:type="paragraph" w:styleId="CoverRecipient">
    <w:name w:val="Cover Recipient"/>
    <w:pPr>
      <w:spacing w:after="0"/>
      <w:keepNext/>
    </w:pPr>
    <w:rPr>
      <w:b/>
      <w:sz w:val="21"/>
    </w:rPr>
  </w:style>
  <w:style w:type="paragraph" w:styleId="CoverSubject">
    <w:name w:val="Cover Subject"/>
    <w:pPr>
      <w:spacing w:after="180"/>
      <w:keepNext/>
    </w:pPr>
    <w:rPr>
      <w:sz w:val="21"/>
    </w:rPr>
  </w:style>
  <w:style w:type="paragraph" w:styleId="CoverSalutation">
    <w:name w:val="Cover Salutation"/>
    <w:pPr>
      <w:spacing w:after="160"/>
    </w:pPr>
    <w:rPr>
      <w:sz w:val="21"/>
    </w:rPr>
  </w:style>
  <w:style w:type="paragraph" w:styleId="CoverBody">
    <w:name w:val="Cover Body"/>
    <w:pPr>
      <w:spacing w:after="100" w:line="240" w:lineRule="auto"/>
    </w:pPr>
    <w:rPr>
      <w:sz w:val="21"/>
    </w:rPr>
  </w:style>
  <w:style w:type="paragraph" w:styleId="CoverClosing">
    <w:name w:val="Cover Closing"/>
    <w:pPr>
      <w:spacing w:before="80" w:after="0"/>
      <w:keepNext/>
    </w:pPr>
    <w:rPr>
      <w:sz w:val="21"/>
    </w:rPr>
  </w:style>
  <w:style w:type="paragraph" w:styleId="CoverSignatureName">
    <w:name w:val="Cover Signature Name"/>
    <w:pPr>
      <w:spacing w:before="0"/>
      <w:keepNext w:val="0"/>
    </w:pPr>
    <w:rPr>
      <w:b/>
      <w:sz w:val="21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
</Relationships>
</file>