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 and software development experience. Experienced designing and stabilizing data-driven systems, from legacy modernization to production integration pipelines. Strengths include C#, ASP.NET/.NET Core backend development, SQL Server database design and T-SQL, REST API development and maintenance, and resolving production issues in SFTP and EDI-based integrations. Known for improving data reliability and increasing system maintainability in enterprise environments.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ASP.NET, VB.NET</w:t>
      </w:r>
    </w:p>
    <w:p>
      <w:pPr>
        <w:pStyle w:val="Bullet"/>
      </w:pPr>
      <w:r>
        <w:t xml:space="preserve">• APIs &amp; integration: REST APIs, data pipelines, system integration, distributed-systems debugging</w:t>
      </w:r>
    </w:p>
    <w:p>
      <w:pPr>
        <w:pStyle w:val="Bullet"/>
      </w:pPr>
      <w:r>
        <w:t xml:space="preserve">• EDI &amp; data exchange: ANSI X12 (210, 204, 214, 990), XML, JSON, SFTP</w:t>
      </w:r>
    </w:p>
    <w:p>
      <w:pPr>
        <w:pStyle w:val="Bullet"/>
      </w:pPr>
      <w:r>
        <w:t xml:space="preserve">• Databases: SQL Server, T-SQL, stored procedures, schemas, indexes, triggers, cursors</w:t>
      </w:r>
    </w:p>
    <w:p>
      <w:pPr>
        <w:pStyle w:val="Bullet"/>
      </w:pPr>
      <w:r>
        <w:t xml:space="preserve">• Tools &amp; workflows: Git, Altova MapForce, PartnerLinQ, Postman, Swagger (endpoint inspection/testing), Azure DevOps, Jira</w:t>
      </w:r>
    </w:p>
    <w:p>
      <w:pPr>
        <w:pStyle w:val="Bullet"/>
      </w:pPr>
      <w:r>
        <w:t xml:space="preserve">• Web &amp; supporting tech: IIS, JavaScript (limited), web portlets and user-facing ASP.NET components</w:t>
      </w:r>
    </w:p>
    <w:p>
      <w:pPr>
        <w:pStyle w:val="Bullet"/>
      </w:pPr>
      <w:r>
        <w:t xml:space="preserve">• Microservices &amp; delivery: Production microservices experience (approximately six months), CI/CD concepts and pipelines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 to reduce disruptions to critical workflows and restore reliable data flows.</w:t>
      </w:r>
    </w:p>
    <w:p>
      <w:pPr>
        <w:pStyle w:val="Bullet"/>
      </w:pPr>
      <w:r>
        <w:t xml:space="preserve">• Contributed to modernization of legacy systems, improving maintainability and reliability through refactoring and architectural adjustments.</w:t>
      </w:r>
    </w:p>
    <w:p>
      <w:pPr>
        <w:pStyle w:val="Bullet"/>
      </w:pPr>
      <w:r>
        <w:t xml:space="preserve">• Refactored validation logic and reduced technical debt to increase system stability and simplify ongoing maintenance.</w:t>
      </w:r>
    </w:p>
    <w:p>
      <w:pPr>
        <w:pStyle w:val="Bullet"/>
      </w:pPr>
      <w:r>
        <w:t xml:space="preserve">• Supported distributed-systems debugging and API troubleshooting for cross-team integrations and partner connections.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business hours without IT intervention.</w:t>
      </w:r>
    </w:p>
    <w:p>
      <w:pPr>
        <w:pStyle w:val="Bullet"/>
      </w:pPr>
      <w:r>
        <w:t xml:space="preserve">• Designed the SQL Server database schema and backend architecture that supported lead ingestion, validation, normalization, and campaign selection.</w:t>
      </w:r>
    </w:p>
    <w:p>
      <w:pPr>
        <w:pStyle w:val="Bullet"/>
      </w:pPr>
      <w:r>
        <w:t xml:space="preserve">• Built data ingestion pipelines to load, validate, normalize, and filter lead data, including Do Not Call (DNC) compliance checks.</w:t>
      </w:r>
    </w:p>
    <w:p>
      <w:pPr>
        <w:pStyle w:val="Bullet"/>
      </w:pPr>
      <w:r>
        <w:t xml:space="preserve">• Developed stored procedures and business-rule algorithms to optimize outbound call selection efficiency and backend performance.</w:t>
      </w:r>
    </w:p>
    <w:p>
      <w:pPr>
        <w:pStyle w:val="Bullet"/>
      </w:pPr>
      <w:r>
        <w:t xml:space="preserve">• Implemented RESTful APIs enabling secure customer integration and data exchange; used Swagger and Postman to inspect and test endpoints.</w:t>
      </w:r>
    </w:p>
    <w:p>
      <w:pPr>
        <w:pStyle w:val="Bullet"/>
      </w:pPr>
      <w:r>
        <w:t xml:space="preserve">• Created reporting and analytics tools to improve operational visibility and inform campaign decisions.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improve operational efficiency across administrative processes.</w:t>
      </w:r>
    </w:p>
    <w:p>
      <w:pPr>
        <w:pStyle w:val="Bullet"/>
      </w:pPr>
      <w:r>
        <w:t xml:space="preserve">• Migrated legacy Access-based systems into Jenzabar SIS, eliminating siloed processes and improving institutional data consistency.</w:t>
      </w:r>
    </w:p>
    <w:p>
      <w:pPr>
        <w:pStyle w:val="Bullet"/>
      </w:pPr>
      <w:r>
        <w:t xml:space="preserve">• Designed database structures (tables, views, procedures, indexes) to meet institutional requirements and reporting needs.</w:t>
      </w:r>
    </w:p>
    <w:p>
      <w:pPr>
        <w:pStyle w:val="Bullet"/>
      </w:pPr>
      <w:r>
        <w:t xml:space="preserve">• Optimized SQL queries and backend logic for better performance and more reliable reporting outcomes.</w:t>
      </w:r>
    </w:p>
    <w:p>
      <w:pPr>
        <w:pStyle w:val="Bullet"/>
      </w:pPr>
      <w:r>
        <w:t xml:space="preserve">• Investigated and resolved production issues across application and database layers to maintain campus operational continuity.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