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.NET/software development experience, focused on stabilizing and modernizing data-driven systems. Strong background designing backend systems with C#, .NET, and SQL Server; about 10 years building backend services and REST APIs and approximately six months of production microservices experience. Experienced in system integration and ANSI X12 EDI workflows, SFTP-based pipelines, and data migration. Known for diagnosing complex production issues, refactoring validation and data logic, and improving maintainability and reliability of enterprise integration solutions.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</w:t>
      </w:r>
    </w:p>
    <w:p>
      <w:pPr>
        <w:pStyle w:val="Bullet"/>
      </w:pPr>
      <w:r>
        <w:t xml:space="preserve">• Backend &amp; Integration: REST APIs, data pipelines, system integration, distributed systems debugging</w:t>
      </w:r>
    </w:p>
    <w:p>
      <w:pPr>
        <w:pStyle w:val="Bullet"/>
      </w:pPr>
      <w:r>
        <w:t xml:space="preserve">• EDI &amp; Data Exchange: ANSI X12 (210, 204, 214, 990), XML, JSON, SFTP</w:t>
      </w:r>
    </w:p>
    <w:p>
      <w:pPr>
        <w:pStyle w:val="Bullet"/>
      </w:pPr>
      <w:r>
        <w:t xml:space="preserve">• Databases: SQL Server, T-SQL, stored procedures, triggers, cursors, database design</w:t>
      </w:r>
    </w:p>
    <w:p>
      <w:pPr>
        <w:pStyle w:val="Bullet"/>
      </w:pPr>
      <w:r>
        <w:t xml:space="preserve">• Tools &amp; Platforms: Altova MapForce, PartnerLinQ, Git, Visual Studio, IIS, Swagger (inspection/testing), Postman, Azure SQL, Azure Service Bus</w:t>
      </w:r>
    </w:p>
    <w:p>
      <w:pPr>
        <w:pStyle w:val="Bullet"/>
      </w:pPr>
      <w:r>
        <w:t xml:space="preserve">• Other: WinForms, ADO.NET, LINQ, software testing, production support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stabilizing critical workflows and reducing recurring disruptions to data exchange.</w:t>
      </w:r>
    </w:p>
    <w:p>
      <w:pPr>
        <w:pStyle w:val="Bullet"/>
      </w:pPr>
      <w:r>
        <w:t xml:space="preserve">• Contributed to legacy modernization efforts to improve maintainability and reliability of backend integration components and data mappings.</w:t>
      </w:r>
    </w:p>
    <w:p>
      <w:pPr>
        <w:pStyle w:val="Bullet"/>
      </w:pPr>
      <w:r>
        <w:t xml:space="preserve">• Refactored complex validation logic and reduced technical debt in integration services to increase long-term system stability and ease future enhancements.</w:t>
      </w:r>
    </w:p>
    <w:p>
      <w:pPr>
        <w:pStyle w:val="Bullet"/>
      </w:pPr>
      <w:r>
        <w:t xml:space="preserve">• Designed and implemented data access and stored-procedure logic in SQL Server to support reliable, SQL-first processing of inbound and outbound transactions.</w:t>
      </w:r>
    </w:p>
    <w:p>
      <w:pPr>
        <w:pStyle w:val="Bullet"/>
      </w:pPr>
      <w:r>
        <w:t xml:space="preserve">• Collaborated with operations and partner teams to document interfaces and support trading-partner onboarding and troubleshooting.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requiring IT intervention.</w:t>
      </w:r>
    </w:p>
    <w:p>
      <w:pPr>
        <w:pStyle w:val="Bullet"/>
      </w:pPr>
      <w:r>
        <w:t xml:space="preserve">• Designed the SQL Server database schema, stored procedures, and backend architecture supporting the outbound platform and reporting needs.</w:t>
      </w:r>
    </w:p>
    <w:p>
      <w:pPr>
        <w:pStyle w:val="Bullet"/>
      </w:pPr>
      <w:r>
        <w:t xml:space="preserve">• Built data ingestion pipelines to load, validate, normalize, and filter lead data, including Do Not Call (DNC) compliance workflows and business-rule enforcement.</w:t>
      </w:r>
    </w:p>
    <w:p>
      <w:pPr>
        <w:pStyle w:val="Bullet"/>
      </w:pPr>
      <w:r>
        <w:t xml:space="preserve">• Implemented RESTful APIs for customer integrations and secure data exchange; assigned access permissions and investigated API bugs as part of API maintenance.</w:t>
      </w:r>
    </w:p>
    <w:p>
      <w:pPr>
        <w:pStyle w:val="Bullet"/>
      </w:pPr>
      <w:r>
        <w:t xml:space="preserve">• Created reporting and analytics components that improved campaign visibility and supported operational decision-making.</w:t>
      </w:r>
    </w:p>
    <w:p>
      <w:pPr>
        <w:pStyle w:val="Bullet"/>
      </w:pPr>
      <w:r>
        <w:t xml:space="preserve">• Used Altova MapForce and custom mapping solutions to transform and route data between systems.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 across administrative processes.</w:t>
      </w:r>
    </w:p>
    <w:p>
      <w:pPr>
        <w:pStyle w:val="Bullet"/>
      </w:pPr>
      <w:r>
        <w:t xml:space="preserve">• Migrated legacy Access-based systems into Jenzabar SIS to reduce data silos and improve consistency and reporting reliability.</w:t>
      </w:r>
    </w:p>
    <w:p>
      <w:pPr>
        <w:pStyle w:val="Bullet"/>
      </w:pPr>
      <w:r>
        <w:t xml:space="preserve">• Designed database structures (tables, views, procedures, indexes) and optimized SQL queries and backend logic to support institutional requirements and reporting.</w:t>
      </w:r>
    </w:p>
    <w:p>
      <w:pPr>
        <w:pStyle w:val="Bullet"/>
      </w:pPr>
      <w:r>
        <w:t xml:space="preserve">• Resolved production issues across application and database layers, diagnosing root causes and implementing fixes to restore service and prevent recurrence.</w:t>
      </w:r>
    </w:p>
    <w:p>
      <w:pPr>
        <w:pStyle w:val="Bullet"/>
      </w:pPr>
      <w:r>
        <w:t xml:space="preserve">• Implemented integrations and data extracts to support reporting and downstream systems, applying SQL-first data access patterns and stored-procedure logic.</w:t>
      </w:r>
    </w:p>
    <w:p>
      <w:pPr>
        <w:pStyle w:val="Bullet"/>
      </w:pPr>
      <w:r>
        <w:t xml:space="preserve">• Supported IIS-hosted applications and internal tooling used by administrative and academic stakeholders.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SectionHeading"/>
        <w:keepNext/>
        <w:spacing w:before="180" w:after="130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