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 and software development experience, concentrating on building and stabilizing data-driven systems: legacy modernization, integration pipelines, and production support. Experienced in designing backend systems with C#, ASP.NET (MVC/Web API/Web Forms), .NET/.NET Core, and SQL Server. Strong background in T-SQL, stored procedures, REST APIs, and diagnosing issues across application and database layers. Previously held a Top Secret/SCI clearance (historical).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ASP.NET (MVC / Web API / Web Forms), VB.NET</w:t>
      </w:r>
    </w:p>
    <w:p>
      <w:pPr>
        <w:pStyle w:val="Bullet"/>
      </w:pPr>
      <w:r>
        <w:t xml:space="preserve">• Databases &amp; data: SQL Server, T-SQL, stored procedures, indexes, triggers, cursors</w:t>
      </w:r>
    </w:p>
    <w:p>
      <w:pPr>
        <w:pStyle w:val="Bullet"/>
      </w:pPr>
      <w:r>
        <w:t xml:space="preserve">• Integration &amp; APIs: REST APIs, EDI (ANSI X12 210/204/214/990), XML, JSON, SFTP</w:t>
      </w:r>
    </w:p>
    <w:p>
      <w:pPr>
        <w:pStyle w:val="Bullet"/>
      </w:pPr>
      <w:r>
        <w:t xml:space="preserve">• Tools &amp; workflows: Git, Visual Studio, Altova MapForce, PartnerLinQ, Postman</w:t>
      </w:r>
    </w:p>
    <w:p>
      <w:pPr>
        <w:pStyle w:val="Bullet"/>
      </w:pPr>
      <w:r>
        <w:t xml:space="preserve">• Server &amp; hosting: IIS, backend debugging, production support</w:t>
      </w:r>
    </w:p>
    <w:p>
      <w:pPr>
        <w:pStyle w:val="Bullet"/>
      </w:pPr>
      <w:r>
        <w:t xml:space="preserve">• Other: Data pipeline design, data migration, schema design, system integration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integrations with two Fortune Global 500 companies.</w:t>
      </w:r>
    </w:p>
    <w:p>
      <w:pPr>
        <w:pStyle w:val="Bullet"/>
      </w:pPr>
      <w:r>
        <w:t xml:space="preserve">• Diagnosed and resolved production issues in SFTP-based integration pipelines and backend services, reducing disruptions to critical workflows and improving reliability.</w:t>
      </w:r>
    </w:p>
    <w:p>
      <w:pPr>
        <w:pStyle w:val="Bullet"/>
      </w:pPr>
      <w:r>
        <w:t xml:space="preserve">• Modernized legacy components and refactored validation logic to reduce technical debt and improve maintainability and stability of integration code paths.</w:t>
      </w:r>
    </w:p>
    <w:p>
      <w:pPr>
        <w:pStyle w:val="Bullet"/>
      </w:pPr>
      <w:r>
        <w:t xml:space="preserve">• Designed and implemented backend services and data handling routines that enforced data validation, normalization, and reliable exchange with trading partners.</w:t>
      </w:r>
    </w:p>
    <w:p>
      <w:pPr>
        <w:pStyle w:val="Bullet"/>
      </w:pPr>
      <w:r>
        <w:t xml:space="preserve">• Collaborated with system and operations staff to investigate cross-layer failures, isolate root causes, and restore service; authored documentation to capture resolutions and preventive measures.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using C# and SQL Server that operated reliably without daily IT intervention.</w:t>
      </w:r>
    </w:p>
    <w:p>
      <w:pPr>
        <w:pStyle w:val="Bullet"/>
      </w:pPr>
      <w:r>
        <w:t xml:space="preserve">• Designed the SQL Server schema and backend architecture for the platform; developed stored procedures and business-rule algorithms that supported campaign selection and Do Not Call (DNC) compliance.</w:t>
      </w:r>
    </w:p>
    <w:p>
      <w:pPr>
        <w:pStyle w:val="Bullet"/>
      </w:pPr>
      <w:r>
        <w:t xml:space="preserve">• Built data ingestion pipelines to load, validate, normalize, and filter lead data from multiple sources; implemented RESTful APIs to support customer integrations and secure data exchange.</w:t>
      </w:r>
    </w:p>
    <w:p>
      <w:pPr>
        <w:pStyle w:val="Bullet"/>
      </w:pPr>
      <w:r>
        <w:t xml:space="preserve">• Created reporting and analytics tools to improve campaign visibility and operational decision-making; implemented backend logic and queries to support operational reporting needs.</w:t>
      </w:r>
    </w:p>
    <w:p>
      <w:pPr>
        <w:pStyle w:val="Bullet"/>
      </w:pPr>
      <w:r>
        <w:t xml:space="preserve">• Investigated and resolved API and backend defects, improving overall system reliability and data integrity.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administrative workflows and improve operational efficiency across departments.</w:t>
      </w:r>
    </w:p>
    <w:p>
      <w:pPr>
        <w:pStyle w:val="Bullet"/>
      </w:pPr>
      <w:r>
        <w:t xml:space="preserve">• Migrated legacy Access-based systems into Jenzabar SIS, consolidating disparate processes and improving data consistency.</w:t>
      </w:r>
    </w:p>
    <w:p>
      <w:pPr>
        <w:pStyle w:val="Bullet"/>
      </w:pPr>
      <w:r>
        <w:t xml:space="preserve">• Designed database structures (tables, views, procedures, indexes) tailored to institutional reporting and operational requirements.</w:t>
      </w:r>
    </w:p>
    <w:p>
      <w:pPr>
        <w:pStyle w:val="Bullet"/>
      </w:pPr>
      <w:r>
        <w:t xml:space="preserve">• Optimized SQL queries and backend logic to improve performance and reporting reliability; troubleshot production issues spanning UI, application, and database layers.</w:t>
      </w:r>
    </w:p>
    <w:p>
      <w:pPr>
        <w:pStyle w:val="Bullet"/>
      </w:pPr>
      <w:r>
        <w:t xml:space="preserve">• Implemented integrations and utilities to support day-to-day operations and maintain data integrity between systems.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